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E09" w:rsidRDefault="00F50E09" w:rsidP="00F50E0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7</w:t>
      </w:r>
    </w:p>
    <w:p w:rsidR="00F50E09" w:rsidRDefault="00F50E09" w:rsidP="00F50E0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proofErr w:type="spellStart"/>
      <w:r>
        <w:rPr>
          <w:sz w:val="24"/>
          <w:szCs w:val="24"/>
        </w:rPr>
        <w:t>Орского</w:t>
      </w:r>
      <w:proofErr w:type="spellEnd"/>
      <w:r>
        <w:rPr>
          <w:sz w:val="24"/>
          <w:szCs w:val="24"/>
        </w:rPr>
        <w:t xml:space="preserve"> городского</w:t>
      </w:r>
    </w:p>
    <w:p w:rsidR="00F50E09" w:rsidRDefault="00F50E09" w:rsidP="00F50E09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F50E09" w:rsidRDefault="00F50E09" w:rsidP="00F50E09">
      <w:pPr>
        <w:jc w:val="right"/>
        <w:rPr>
          <w:sz w:val="24"/>
          <w:szCs w:val="24"/>
        </w:rPr>
      </w:pPr>
    </w:p>
    <w:p w:rsidR="00F50E09" w:rsidRDefault="00F50E09" w:rsidP="00F50E09">
      <w:pPr>
        <w:ind w:firstLine="5954"/>
        <w:jc w:val="right"/>
        <w:rPr>
          <w:rFonts w:ascii="Calibri" w:hAnsi="Calibri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  <w:bookmarkStart w:id="0" w:name="_GoBack"/>
      <w:bookmarkEnd w:id="0"/>
    </w:p>
    <w:p w:rsidR="00F50E09" w:rsidRDefault="00F50E09" w:rsidP="00F50E09">
      <w:pPr>
        <w:jc w:val="right"/>
        <w:rPr>
          <w:sz w:val="24"/>
          <w:szCs w:val="24"/>
        </w:rPr>
      </w:pPr>
    </w:p>
    <w:p w:rsidR="00F50E09" w:rsidRDefault="00F50E09" w:rsidP="00F50E09">
      <w:pPr>
        <w:jc w:val="right"/>
        <w:rPr>
          <w:sz w:val="24"/>
          <w:szCs w:val="24"/>
        </w:rPr>
      </w:pPr>
    </w:p>
    <w:p w:rsidR="00F50E09" w:rsidRDefault="00F50E09" w:rsidP="00F50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Проектировки основных параметров минимального бюджета на 2026 год</w:t>
      </w:r>
    </w:p>
    <w:p w:rsidR="00F50E09" w:rsidRDefault="00F50E09" w:rsidP="00F50E09">
      <w:pPr>
        <w:jc w:val="right"/>
        <w:rPr>
          <w:b/>
          <w:sz w:val="28"/>
          <w:szCs w:val="28"/>
        </w:rPr>
      </w:pPr>
    </w:p>
    <w:p w:rsidR="00F50E09" w:rsidRPr="007D1F3E" w:rsidRDefault="00F50E09" w:rsidP="00F50E09">
      <w:pPr>
        <w:ind w:firstLine="708"/>
        <w:jc w:val="both"/>
        <w:rPr>
          <w:sz w:val="28"/>
          <w:szCs w:val="28"/>
        </w:rPr>
      </w:pPr>
      <w:r w:rsidRPr="007D1F3E">
        <w:rPr>
          <w:sz w:val="28"/>
          <w:szCs w:val="28"/>
        </w:rPr>
        <w:t>Проектировки основных параметров минимального бюджета (первоочередных расходов) на 2026 год включают в себя направления расходов, рассчитанных в пределах объема средств, ожидаемых к поступлению в местный бюджет в виде налоговых и неналоговых доходов и дотации из бюджета Оренбургской области.</w:t>
      </w:r>
    </w:p>
    <w:p w:rsidR="00F50E09" w:rsidRDefault="00F50E09" w:rsidP="00F50E09">
      <w:pPr>
        <w:jc w:val="right"/>
        <w:rPr>
          <w:vanish/>
          <w:sz w:val="22"/>
          <w:szCs w:val="22"/>
        </w:rPr>
      </w:pPr>
    </w:p>
    <w:p w:rsidR="00F50E09" w:rsidRPr="00C15498" w:rsidRDefault="00F50E09" w:rsidP="00F50E09">
      <w:pPr>
        <w:jc w:val="right"/>
        <w:rPr>
          <w:vanish/>
          <w:sz w:val="22"/>
          <w:szCs w:val="22"/>
        </w:rPr>
      </w:pPr>
      <w:r w:rsidRPr="00C15498">
        <w:rPr>
          <w:vanish/>
          <w:sz w:val="22"/>
          <w:szCs w:val="22"/>
        </w:rPr>
        <w:t>(рублей)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12265"/>
        <w:gridCol w:w="2126"/>
      </w:tblGrid>
      <w:tr w:rsidR="00F50E09" w:rsidRPr="00087BAB" w:rsidTr="000B7DA8">
        <w:trPr>
          <w:trHeight w:val="330"/>
        </w:trPr>
        <w:tc>
          <w:tcPr>
            <w:tcW w:w="1060" w:type="dxa"/>
            <w:shd w:val="clear" w:color="auto" w:fill="auto"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6"/>
                <w:szCs w:val="26"/>
              </w:rPr>
            </w:pPr>
            <w:r w:rsidRPr="00087BAB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6"/>
                <w:szCs w:val="26"/>
              </w:rPr>
            </w:pPr>
            <w:r w:rsidRPr="00087BAB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6"/>
                <w:szCs w:val="26"/>
              </w:rPr>
            </w:pPr>
            <w:r w:rsidRPr="00087BAB">
              <w:rPr>
                <w:color w:val="000000"/>
                <w:sz w:val="26"/>
                <w:szCs w:val="26"/>
              </w:rPr>
              <w:t>2026 год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2"/>
                <w:szCs w:val="22"/>
              </w:rPr>
            </w:pPr>
            <w:r w:rsidRPr="00087BA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65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2"/>
                <w:szCs w:val="22"/>
              </w:rPr>
            </w:pPr>
            <w:r w:rsidRPr="00087BA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2"/>
                <w:szCs w:val="22"/>
              </w:rPr>
            </w:pPr>
            <w:r w:rsidRPr="00087BAB">
              <w:rPr>
                <w:color w:val="000000"/>
                <w:sz w:val="22"/>
                <w:szCs w:val="22"/>
              </w:rPr>
              <w:t>3</w:t>
            </w:r>
          </w:p>
        </w:tc>
      </w:tr>
      <w:tr w:rsidR="00F50E09" w:rsidRPr="00087BAB" w:rsidTr="000B7DA8">
        <w:trPr>
          <w:trHeight w:val="281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Расходы на оплату труда с начислениями (рублей),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2 688 446 700,31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Фонд оплаты труда муниципальных должностей и муниципальных служащих с начислениями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9434D3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451 950 178,22</w:t>
            </w:r>
          </w:p>
        </w:tc>
      </w:tr>
      <w:tr w:rsidR="00F50E09" w:rsidRPr="00087BAB" w:rsidTr="000B7DA8">
        <w:trPr>
          <w:trHeight w:val="520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Фонд оплаты труда работников органов местного самоуправления (за исключением муниципальных служащих и работников, получающих заработную плату на уровне МРОТ) с начислениями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9434D3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33 493 622,09</w:t>
            </w:r>
          </w:p>
        </w:tc>
      </w:tr>
      <w:tr w:rsidR="00F50E09" w:rsidRPr="00087BAB" w:rsidTr="000B7DA8">
        <w:trPr>
          <w:trHeight w:val="630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Фонд оплаты труда работников бюджетной сферы, поименованных в указах Президента Российской Федерации от 07.05.2012, в том числе: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680 208 000,00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в сфере культуры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157 394 100,00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в сфере архивов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11 474 300,00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дополнительное образование в сфере культуры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144 301 700,00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дополнительное образование в сфере образования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268 902 800,00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дополнительное образование в сфере физической культуры и спорта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98 135 100,00</w:t>
            </w:r>
          </w:p>
        </w:tc>
      </w:tr>
      <w:tr w:rsidR="00F50E09" w:rsidRPr="00087BAB" w:rsidTr="000B7DA8">
        <w:trPr>
          <w:trHeight w:val="630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Фонд оплаты труда работников учреждений, не вошедших в категории, поименованные в указах Президента Российской Федерации от 07.05.2012* с начислениями, в том числе: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1 296 872 400,00</w:t>
            </w:r>
          </w:p>
        </w:tc>
      </w:tr>
      <w:tr w:rsidR="00F50E09" w:rsidRPr="00087BAB" w:rsidTr="000B7DA8">
        <w:trPr>
          <w:trHeight w:val="268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многофункциональных центров предоставления государственных и муниципальных услуг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47 766 300,00</w:t>
            </w:r>
          </w:p>
        </w:tc>
      </w:tr>
      <w:tr w:rsidR="00F50E09" w:rsidRPr="00087BAB" w:rsidTr="000B7DA8">
        <w:trPr>
          <w:trHeight w:val="617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Фонд оплаты труда работников организаций и учреждений, получающих заработную плату на уровне МРОТ (включая работников органов местного самоуправления) с начислениями, в том числе: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225 922 500,00</w:t>
            </w:r>
          </w:p>
        </w:tc>
      </w:tr>
      <w:tr w:rsidR="00F50E09" w:rsidRPr="00087BAB" w:rsidTr="000B7DA8">
        <w:trPr>
          <w:trHeight w:val="233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многофункциональных центров предоставления государственных и муниципальных услуг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3 894 400,00</w:t>
            </w:r>
          </w:p>
        </w:tc>
      </w:tr>
      <w:tr w:rsidR="00F50E09" w:rsidRPr="00087BAB" w:rsidTr="000B7DA8">
        <w:trPr>
          <w:trHeight w:val="299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Средняя заработная плата работников бюджетной сферы, поименованных в указах Президента Российской Федерации: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Х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культуры в сфере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62 730,00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культуры в сфере архивов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61 200,00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дополнительного образования в сфере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63 300,00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дополнительного образования в сфере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63 700,00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дополнительного образования в сфере физической культуры и спорта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63 300,00</w:t>
            </w:r>
          </w:p>
        </w:tc>
      </w:tr>
      <w:tr w:rsidR="00F50E09" w:rsidRPr="00087BAB" w:rsidTr="000B7DA8">
        <w:trPr>
          <w:trHeight w:val="630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 xml:space="preserve">Численность работников бюджетной сферы, поименованных в указах Президента Российской Федерации от 07.05.2012, в </w:t>
            </w:r>
            <w:proofErr w:type="spellStart"/>
            <w:r w:rsidRPr="00087BAB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087BAB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691,20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учреждений культуры в сфере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160,60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учреждений культуры в сфере архивов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дополнительного образования в сфере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148,50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дополнительного образования в сфере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270,50</w:t>
            </w:r>
          </w:p>
        </w:tc>
      </w:tr>
      <w:tr w:rsidR="00F50E09" w:rsidRPr="00087BAB" w:rsidTr="000B7DA8">
        <w:trPr>
          <w:trHeight w:val="315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работников дополнительного образования в сфере физической культуры и спорта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99,60</w:t>
            </w:r>
          </w:p>
        </w:tc>
      </w:tr>
      <w:tr w:rsidR="00F50E09" w:rsidRPr="00087BAB" w:rsidTr="000B7DA8">
        <w:trPr>
          <w:trHeight w:val="286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Численность работников многофункциональных центров предоставления государственных и муниципальных услуг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62,00</w:t>
            </w:r>
          </w:p>
        </w:tc>
      </w:tr>
      <w:tr w:rsidR="00F50E09" w:rsidRPr="00087BAB" w:rsidTr="000B7DA8">
        <w:trPr>
          <w:trHeight w:val="277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Расходы на оплату коммунальных услуг учреждений, включая автономные и бюджетные учреждения, в том числе: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326 194 500,00</w:t>
            </w:r>
          </w:p>
        </w:tc>
      </w:tr>
      <w:tr w:rsidR="00F50E09" w:rsidRPr="00087BAB" w:rsidTr="000B7DA8">
        <w:trPr>
          <w:trHeight w:val="409"/>
        </w:trPr>
        <w:tc>
          <w:tcPr>
            <w:tcW w:w="1060" w:type="dxa"/>
            <w:shd w:val="clear" w:color="auto" w:fill="auto"/>
            <w:noWrap/>
            <w:vAlign w:val="center"/>
          </w:tcPr>
          <w:p w:rsidR="00F50E09" w:rsidRPr="00087BAB" w:rsidRDefault="00F50E09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65" w:type="dxa"/>
            <w:shd w:val="clear" w:color="auto" w:fill="auto"/>
            <w:vAlign w:val="center"/>
          </w:tcPr>
          <w:p w:rsidR="00F50E09" w:rsidRPr="00087BAB" w:rsidRDefault="00F50E09" w:rsidP="000B7DA8">
            <w:pPr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расходы на оплату коммунальных услуг многофункциональных центров предоставления государственных и муниципальных услуг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F50E09" w:rsidRPr="00087BAB" w:rsidRDefault="00F50E09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087BAB">
              <w:rPr>
                <w:color w:val="000000"/>
                <w:sz w:val="24"/>
                <w:szCs w:val="24"/>
              </w:rPr>
              <w:t>1 518 600,00</w:t>
            </w:r>
          </w:p>
        </w:tc>
      </w:tr>
    </w:tbl>
    <w:p w:rsidR="00F50E09" w:rsidRDefault="00F50E09" w:rsidP="00F50E09">
      <w:pPr>
        <w:rPr>
          <w:vanish/>
        </w:rPr>
      </w:pPr>
    </w:p>
    <w:p w:rsidR="00354681" w:rsidRPr="00C438FC" w:rsidRDefault="00F50E09" w:rsidP="00F50E09">
      <w:r>
        <w:rPr>
          <w:sz w:val="24"/>
          <w:szCs w:val="24"/>
        </w:rPr>
        <w:br w:type="page"/>
      </w:r>
    </w:p>
    <w:sectPr w:rsidR="00354681" w:rsidRPr="00C438FC" w:rsidSect="00BF66BE">
      <w:pgSz w:w="16838" w:h="11906" w:orient="landscape"/>
      <w:pgMar w:top="568" w:right="96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B0"/>
    <w:rsid w:val="002232B0"/>
    <w:rsid w:val="00354681"/>
    <w:rsid w:val="006A4B1C"/>
    <w:rsid w:val="006B4ACF"/>
    <w:rsid w:val="00AB24F4"/>
    <w:rsid w:val="00BF66BE"/>
    <w:rsid w:val="00C164F9"/>
    <w:rsid w:val="00C438FC"/>
    <w:rsid w:val="00D229F8"/>
    <w:rsid w:val="00F5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BE2AD-59EE-4500-9376-1653C208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46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4681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rsid w:val="00354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35468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354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354681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354681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8">
    <w:name w:val="Title"/>
    <w:basedOn w:val="a"/>
    <w:next w:val="a"/>
    <w:link w:val="a7"/>
    <w:qFormat/>
    <w:rsid w:val="0035468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9">
    <w:name w:val="Подзаголовок Знак"/>
    <w:basedOn w:val="a0"/>
    <w:link w:val="aa"/>
    <w:rsid w:val="00354681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9"/>
    <w:qFormat/>
    <w:rsid w:val="0035468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4">
    <w:name w:val="toc 4"/>
    <w:autoRedefine/>
    <w:rsid w:val="00C4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rsid w:val="00C438FC"/>
    <w:rPr>
      <w:color w:val="0000FF"/>
      <w:u w:val="single"/>
    </w:rPr>
  </w:style>
  <w:style w:type="character" w:styleId="ac">
    <w:name w:val="FollowedHyperlink"/>
    <w:rsid w:val="00C438FC"/>
    <w:rPr>
      <w:color w:val="800080"/>
      <w:u w:val="single"/>
    </w:rPr>
  </w:style>
  <w:style w:type="paragraph" w:customStyle="1" w:styleId="msonormal0">
    <w:name w:val="msonormal"/>
    <w:basedOn w:val="a"/>
    <w:rsid w:val="00C438F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C438FC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438FC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C438F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C438FC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C438FC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d">
    <w:name w:val="No Spacing"/>
    <w:qFormat/>
    <w:rsid w:val="00C4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438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e">
    <w:name w:val="Emphasis"/>
    <w:qFormat/>
    <w:rsid w:val="00C438FC"/>
    <w:rPr>
      <w:i/>
      <w:iCs/>
    </w:rPr>
  </w:style>
  <w:style w:type="character" w:styleId="af">
    <w:name w:val="Book Title"/>
    <w:qFormat/>
    <w:rsid w:val="00C438F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2</cp:revision>
  <dcterms:created xsi:type="dcterms:W3CDTF">2025-11-17T05:59:00Z</dcterms:created>
  <dcterms:modified xsi:type="dcterms:W3CDTF">2025-11-17T05:59:00Z</dcterms:modified>
</cp:coreProperties>
</file>